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640" w:lineRule="exact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="方正小标宋简体" w:hAnsi="方正小标宋简体" w:eastAsia="方正小标宋简体"/>
          <w:color w:val="000000"/>
          <w:kern w:val="0"/>
          <w:sz w:val="44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附件</w:t>
      </w:r>
    </w:p>
    <w:tbl>
      <w:tblPr>
        <w:tblStyle w:val="3"/>
        <w:tblW w:w="93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3" w:hRule="atLeast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方正小标宋简体" w:hAnsi="方正小标宋简体" w:eastAsia="方正小标宋简体"/>
                <w:color w:val="000000"/>
                <w:kern w:val="0"/>
                <w:sz w:val="44"/>
              </w:rPr>
            </w:pPr>
            <w:r>
              <w:rPr>
                <w:rFonts w:hint="eastAsia" w:ascii="方正小标宋简体" w:hAnsi="方正小标宋简体" w:eastAsia="方正小标宋简体"/>
                <w:color w:val="000000"/>
                <w:kern w:val="0"/>
                <w:sz w:val="44"/>
              </w:rPr>
              <w:t>2019年省级“协同创新中心”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方正小标宋简体" w:hAnsi="方正小标宋简体" w:eastAsia="方正小标宋简体"/>
                <w:color w:val="000000"/>
                <w:kern w:val="0"/>
                <w:sz w:val="44"/>
              </w:rPr>
            </w:pPr>
            <w:r>
              <w:rPr>
                <w:rFonts w:hint="eastAsia" w:ascii="方正小标宋简体" w:hAnsi="方正小标宋简体" w:eastAsia="方正小标宋简体"/>
                <w:color w:val="000000"/>
                <w:kern w:val="0"/>
                <w:sz w:val="44"/>
              </w:rPr>
              <w:t>立项及培育建设名单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6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方正小标宋简体" w:hAnsi="方正小标宋简体" w:eastAsia="方正小标宋简体"/>
                <w:color w:val="000000"/>
                <w:kern w:val="0"/>
                <w:sz w:val="44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黑体" w:hAnsi="黑体" w:eastAsia="黑体"/>
                <w:color w:val="000000"/>
                <w:kern w:val="0"/>
                <w:sz w:val="3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32"/>
              </w:rPr>
              <w:t>立项建设名单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</w:pPr>
            <w:r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  <w:t>科学前沿类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智能传感与仪器协同创新中心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牵头单位：厦门大学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下一代能源与环境材料协同创新中心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牵头单位：福州大学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先进高场超导材料与工程协同创新中心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牵头单位：福建师范大学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</w:pPr>
            <w:r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  <w:t>区域发展类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光电功能材料协同创新中心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牵头单位：华侨大学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海洋生物制品与功能食品绿色制造协同创新中心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牵头单位：福州大学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南方湿润区森林碳汇与全球变化协同创新中心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牵头单位：福建师范大学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茶树绿色栽培与加工协同创新中心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牵头单位：福建农林大学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竹资源高效培育与利用协同创新中心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牵头单位：福建农林大学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智能绿色模具协同创新中心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牵头单位：福建工程学院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3D智造协同创新中心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牵头单位：厦门理工学院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8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.数字金融协同创新中心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牵头单位：福建江夏学院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Chars="0" w:right="0" w:right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9.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超精密光学工程技术与应用协同创新中心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牵头单位：泉州师范学院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10.激光智能制造与检测技术协同创新中心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Chars="0" w:right="0" w:right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牵头单位：莆田学院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Chars="0" w:right="0" w:right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水上生产安全控制与生态治理协同创新中心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牵头单位：闽江学院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</w:pPr>
            <w:r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  <w:t>行业产业类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石化下游原材料与新材料产业协同创新中心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牵头单位：厦门大学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结构体系创新与智慧建造协同创新中心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牵头单位：华侨大学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重大慢性非传染性疾病精准防控研究协同创新中心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牵头单位：福建医科大学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康复养老与产业促进协同创新中心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牵头单位：福建医科大学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中西医结合防治重大心血管慢病协同创新中心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牵头单位：福建中医药大学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闽台特色药材资源产业化科技协同创新中心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牵头单位：福建中医药大学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电力与热力清洁生产协同创新中心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牵头单位：集美大学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菌物健康产业协同创新中心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牵头单位：闽南师范大学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.社会治安治理协同创新中心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牵头单位：福建警察学院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10.面向智能化生产的新一代信息技术协同创新中心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牵头单位：闽江学院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Chars="0" w:right="0" w:right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11.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氟新材料产业协同创新中心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牵头单位：三明学院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1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.畜禽健康养殖协同创新中心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0"/>
              </w:rPr>
              <w:t>龙岩学院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1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.竹生态产业协同创新中心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牵头单位：武夷学院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14.动力电池材料研发协同创新中心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牵头单位：宁德师范学院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1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.呼吸疾病精准医学协同创新中心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牵头单位：厦门医学院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</w:pPr>
            <w:r>
              <w:rPr>
                <w:rFonts w:hint="eastAsia" w:ascii="楷体_GB2312" w:hAnsi="楷体_GB2312" w:eastAsia="楷体_GB2312"/>
                <w:color w:val="000000"/>
                <w:kern w:val="0"/>
                <w:sz w:val="32"/>
              </w:rPr>
              <w:t>军民融合类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国防装备减震降噪协同创新中心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牵头单位：福州大学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海西军民融合食品精准营养及应用协同创新中心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牵头单位：集美大学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黑体" w:hAnsi="黑体" w:eastAsia="黑体"/>
                <w:color w:val="000000"/>
                <w:kern w:val="0"/>
                <w:sz w:val="32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32"/>
              </w:rPr>
              <w:t>二、培育建设名单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Chars="0" w:right="0" w:right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现代会展产业智能化服务协同创新中心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牵头单位：福建商学院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.增材制造协同创新中心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牵头单位：泉州信息工程学院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Chars="0" w:right="0" w:right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商务大数据协同创新中心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</w:pPr>
            <w:r>
              <w:rPr>
                <w:rFonts w:hint="eastAsia" w:ascii="仿宋_GB2312" w:hAnsi="仿宋_GB2312" w:eastAsia="仿宋_GB2312"/>
                <w:color w:val="000000"/>
                <w:kern w:val="0"/>
                <w:sz w:val="32"/>
              </w:rPr>
              <w:t>牵头单位：阳光学院</w:t>
            </w:r>
          </w:p>
        </w:tc>
      </w:tr>
    </w:tbl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Chars="0" w:right="0" w:rightChars="0"/>
        <w:jc w:val="left"/>
        <w:textAlignment w:val="center"/>
        <w:outlineLvl w:val="9"/>
        <w:rPr>
          <w:rFonts w:hint="eastAsia" w:ascii="仿宋_GB2312" w:hAnsi="仿宋_GB2312" w:eastAsia="仿宋_GB2312"/>
          <w:color w:val="000000"/>
          <w:kern w:val="0"/>
          <w:sz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  <w:lang w:val="en-US" w:eastAsia="zh-CN"/>
        </w:rPr>
        <w:t>4.</w:t>
      </w:r>
      <w:r>
        <w:rPr>
          <w:rFonts w:hint="eastAsia" w:ascii="仿宋_GB2312" w:hAnsi="仿宋_GB2312" w:eastAsia="仿宋_GB2312"/>
          <w:color w:val="000000"/>
          <w:kern w:val="0"/>
          <w:sz w:val="32"/>
        </w:rPr>
        <w:t>区域特色产业与普惠金融协同创新中心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="仿宋_GB2312" w:hAnsi="仿宋_GB2312" w:eastAsia="仿宋_GB2312"/>
          <w:color w:val="000000"/>
          <w:kern w:val="0"/>
          <w:sz w:val="32"/>
        </w:rPr>
      </w:pPr>
      <w:r>
        <w:rPr>
          <w:rFonts w:hint="eastAsia" w:ascii="仿宋_GB2312" w:hAnsi="仿宋_GB2312" w:eastAsia="仿宋_GB2312"/>
          <w:color w:val="000000"/>
          <w:kern w:val="0"/>
          <w:sz w:val="32"/>
        </w:rPr>
        <w:t>牵头单位：福建师范大学协和学院</w:t>
      </w:r>
    </w:p>
    <w:p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74768"/>
    <w:multiLevelType w:val="multilevel"/>
    <w:tmpl w:val="5DF74768"/>
    <w:lvl w:ilvl="0" w:tentative="0">
      <w:start w:val="1"/>
      <w:numFmt w:val="chineseCounting"/>
      <w:suff w:val="nothing"/>
      <w:lvlText w:val="%1、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1">
    <w:nsid w:val="5DF74781"/>
    <w:multiLevelType w:val="multilevel"/>
    <w:tmpl w:val="5DF74781"/>
    <w:lvl w:ilvl="0" w:tentative="0">
      <w:start w:val="1"/>
      <w:numFmt w:val="chineseCounting"/>
      <w:suff w:val="nothing"/>
      <w:lvlText w:val="（%1）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5DF74C16"/>
    <w:multiLevelType w:val="multilevel"/>
    <w:tmpl w:val="5DF74C16"/>
    <w:lvl w:ilvl="0" w:tentative="0">
      <w:start w:val="1"/>
      <w:numFmt w:val="decimal"/>
      <w:suff w:val="nothing"/>
      <w:lvlText w:val="%1.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3">
    <w:nsid w:val="5DF74C50"/>
    <w:multiLevelType w:val="multilevel"/>
    <w:tmpl w:val="5DF74C50"/>
    <w:lvl w:ilvl="0" w:tentative="0">
      <w:start w:val="1"/>
      <w:numFmt w:val="decimal"/>
      <w:lvlText w:val="%1.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4">
    <w:nsid w:val="5DF74CA6"/>
    <w:multiLevelType w:val="multilevel"/>
    <w:tmpl w:val="5DF74CA6"/>
    <w:lvl w:ilvl="0" w:tentative="0">
      <w:start w:val="1"/>
      <w:numFmt w:val="decimal"/>
      <w:lvlText w:val="%1.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5">
    <w:nsid w:val="5DF74D07"/>
    <w:multiLevelType w:val="multilevel"/>
    <w:tmpl w:val="5DF74D07"/>
    <w:lvl w:ilvl="0" w:tentative="0">
      <w:start w:val="1"/>
      <w:numFmt w:val="decimal"/>
      <w:suff w:val="nothing"/>
      <w:lvlText w:val="%1."/>
      <w:lvlJc w:val="left"/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0B3C0E"/>
    <w:rsid w:val="11171185"/>
    <w:rsid w:val="15862096"/>
    <w:rsid w:val="2F6662E5"/>
    <w:rsid w:val="349D4998"/>
    <w:rsid w:val="6C4E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81"/>
    <w:basedOn w:val="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41"/>
    <w:basedOn w:val="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7">
    <w:name w:val="font51"/>
    <w:basedOn w:val="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2019-12-16T08:55:00Z</dcterms:created>
  <dc:creator>吴舒伟</dc:creator>
  <cp:lastModifiedBy>吴舒伟</cp:lastModifiedBy>
  <dcterms:modified xsi:type="dcterms:W3CDTF">2019-12-24T01:39:59Z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